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F5" w:rsidRDefault="00B66AF5"/>
    <w:p w:rsidR="00B66AF5" w:rsidRPr="00B66AF5" w:rsidRDefault="00B66AF5">
      <w:pPr>
        <w:rPr>
          <w:b/>
          <w:u w:val="single"/>
        </w:rPr>
      </w:pPr>
      <w:r w:rsidRPr="00B66AF5">
        <w:rPr>
          <w:b/>
          <w:u w:val="single"/>
        </w:rPr>
        <w:t>ПРОЕКТ</w:t>
      </w:r>
      <w:bookmarkStart w:id="0" w:name="_GoBack"/>
      <w:bookmarkEnd w:id="0"/>
    </w:p>
    <w:p w:rsidR="00E77258" w:rsidRDefault="009B3E55">
      <w:r>
        <w:t>МИНИСТЕРСТВО СВЯЗИ И МАССОВЫХ КОММУНИКАЦИЙ РОССИЙСКОЙ ФЕДЕРАЦИИ (</w:t>
      </w:r>
      <w:proofErr w:type="spellStart"/>
      <w:r>
        <w:t>Минкомсвязь</w:t>
      </w:r>
      <w:proofErr w:type="spellEnd"/>
      <w:r>
        <w:t xml:space="preserve"> России) МИНИСТЕРСТВО СТРОИТЕЛЬСТВА И ЖИЛИЩНО-КОММУНАЛЬНОГО ХОЗЯЙСТВА РОССИЙСКОЙ ФЕДЕРАЦИИ (Минстрой России) </w:t>
      </w:r>
    </w:p>
    <w:p w:rsidR="009B3E55" w:rsidRDefault="009B3E55">
      <w:r>
        <w:t>ПРИКАЗ _______________ 201_ №_____/_______ Москва</w:t>
      </w:r>
    </w:p>
    <w:p w:rsidR="009B3E55" w:rsidRDefault="009B3E55">
      <w:r>
        <w:t xml:space="preserve"> Об утверждении состава, сроков и периодичности размещения информации поставщиками информации, обязательное размещение которой предусмотрено Федеральным законом от 21 июля 2014 года № 209-ФЗ «О государственной информационной системе жилищно-коммунального хозяйства» и Жилищным кодексом Российской Федерации, в государственной информационной системе жилищно-коммунального хозяйства </w:t>
      </w:r>
    </w:p>
    <w:p w:rsidR="009B3E55" w:rsidRDefault="009B3E55">
      <w:r>
        <w:t>В соответствии с пунктом 2 части 3 статьи 7 Федерального закона от 21 июля 2014 года № 209-ФЗ «О государственной информационной системе жилищно- коммунального хозяйства» (Собрание законодательства Российской Федерации, 2014, № 30, ст. 4210), частью 10.1 статьи 161, частью 2 статьи 162, частью 2.1 статьи 164, частью 5 статьи 165, частью 2 статьи 167, частью 8 статьи 168, частью 5 статьи 172, статьей 195 Жилищного кодекса Российской Федерации приказываем:</w:t>
      </w:r>
    </w:p>
    <w:p w:rsidR="009B3E55" w:rsidRDefault="009B3E55">
      <w:r>
        <w:t xml:space="preserve"> 1. Утвердить состав, сроки и периодичность размещения информации поставщиками информации, обязательное размещение которой предусмотрено Федеральным законом от 21 июля 2014 года № 209-ФЗ «О государственной информационной системе жилищно-коммунального хозяйства» и Жилищным кодексом Российской Федерации, в государственной информационной системе жилищно-коммунального хозяйства, согласно </w:t>
      </w:r>
      <w:proofErr w:type="gramStart"/>
      <w:r>
        <w:t>приложению</w:t>
      </w:r>
      <w:proofErr w:type="gramEnd"/>
      <w:r>
        <w:t xml:space="preserve"> к настоящему приказу (далее – приложение к настоящему приказу).</w:t>
      </w:r>
    </w:p>
    <w:p w:rsidR="009B3E55" w:rsidRDefault="009B3E55">
      <w:r>
        <w:t xml:space="preserve"> 2. Установить, что: 2.1. Информация размещается в системе в структурированном виде в электронной форме, в том числе с приложением электронных документов либо электронных образов документов, в соответствии с приложением к настоящему приказу.</w:t>
      </w:r>
    </w:p>
    <w:p w:rsidR="009B3E55" w:rsidRDefault="009B3E55">
      <w:r>
        <w:t xml:space="preserve"> 2.2. В случае, если настоящим приказом предусмотрено размещение в системе договоров, обязательному размещению также подлежат соглашения (дополнительные соглашения) к таким договорам, в том числе о внесении изменений, дополнений в данные договоры, а также об их прекращении или расторжении.</w:t>
      </w:r>
    </w:p>
    <w:p w:rsidR="009B3E55" w:rsidRDefault="009B3E55">
      <w:r>
        <w:t xml:space="preserve"> 2.3. При размещении в системе информации поставщиком информации о лицах, работах, услугах, объектах движимого или недвижимого имущества, нормативных правовых актах, договорах, протоколах, иных документах2 размещению подлежит информация о каждом лице, работе, услуге, объекте движимого или недвижимого имущества, нормативном правовом акте, договоре, протоколе, ином документе. </w:t>
      </w:r>
    </w:p>
    <w:p w:rsidR="009B3E55" w:rsidRDefault="009B3E55">
      <w:r>
        <w:t>2.4. Информация, указанная в пунктах 5-7 раздела 1, пунктах 4-6, 8-10 раздела 5, пункте 3 раздела 6, пункте 2 раздела 8, пункте 5 раздела 9, пункте 2 раздела 10, пунктах 2 и 3 раздела 11 приложения к настоящему приказу и имеющаяся у поставщика информации на дату официального опубликования настоящего приказа, размещается в системе в полном объеме в срок не позднее 60 дней со дня официального опубликования настоящего приказа.</w:t>
      </w:r>
    </w:p>
    <w:p w:rsidR="009B3E55" w:rsidRDefault="009B3E55">
      <w:r>
        <w:t xml:space="preserve"> 2.5. Информация, указанная в пунктах 3, 4, 8 раздела 1, разделе 2, пунктах 1-3 (за исключением подпункта 2.1) раздела 3, разделе 4 (за исключением подпункта 2.1), пунктах 2, 3, 7, 11 раздела 5, пунктах 1, 2 раздела 6, пунктах 2, 3 раздела 7, пунктах 3-9 раздела 8 (с учетом особенностей, предусмотренных пунктами 2.7 и 2.8. настоящего приказа), пунктах 1-4 раздела 9, пунктах 3-19 раздела 10 (с учетом особенностей, предусмотренных пунктом 2.9 настоящего приказа) приложения к настоящему приказу и имеющаяся у поставщика информации на дату официального опубликования настоящего приказа, размещается в системе в полном объеме в срок не позднее 30 дней со дня официального опубликования настоящего приказа. </w:t>
      </w:r>
    </w:p>
    <w:p w:rsidR="009B3E55" w:rsidRDefault="009B3E55">
      <w:r>
        <w:t xml:space="preserve">2.6. Информация, указанная в пунктах 1, 2 раздела 1, пункте 4 раздела 3, пункте 1 раздела 5, пунктах 1, 4 раздела 7, пункте 1 раздела 8, пункте 1 раздела 10, пункте 1 раздела 11, разделах 12-14 приложения к настоящему приказу и имеющаяся у поставщика информации на дату официального опубликования </w:t>
      </w:r>
      <w:r>
        <w:lastRenderedPageBreak/>
        <w:t>настоящего приказа, размещается в системе в полном объеме в срок не позднее 10 дней со дня официального опубликования настоящего приказа.</w:t>
      </w:r>
    </w:p>
    <w:p w:rsidR="009B3E55" w:rsidRDefault="009B3E55">
      <w:r>
        <w:t xml:space="preserve"> 2.7. Информация, указанная в пункте 8.1.3 раздела 8 приложения к настоящему приказу, подлежит размещению в системе после размещения в системе информации, указанной в пункте 8.1.2 раздела 8. Информация, указанная в пункте 8.1.2 раздела 8 приложения к настоящему приказу, подлежит размещению в системе после размещения в системе информации, указанной в пункте 6.1.12 раздела 8, а информация, указанная в пункте 6.1.12 раздела 8 приложения к настоящему приказу, подлежит размещению в системе после размещения в системе информации, указанной в пунктах 6.1.1-6.1.11 раздела 8. </w:t>
      </w:r>
    </w:p>
    <w:p w:rsidR="009B3E55" w:rsidRDefault="009B3E55">
      <w:r>
        <w:t>2.8. Информация, указанная в пункте 8.2.3 раздела 8 приложения к настоящему приказу, подлежит размещению в системе после размещения в системе информации, указанной в пункте 8.2.2 раздела 8. Информация, указанная в пункте 8.2.2 раздела 8 приложения к настоящему приказу, подлежит размещению в системе после размещения в системе информации, указанной в пункте 6.1.12 раздела 8, а информация, указанная в пункте 6.1.12 раздела 8 приложения к настоящему приказу, подлежит размещению в системе после размещения в системе информации, указанной в пунктах 6.1.1-6.1.11 раздела 8.</w:t>
      </w:r>
    </w:p>
    <w:p w:rsidR="009B3E55" w:rsidRDefault="009B3E55">
      <w:r>
        <w:t xml:space="preserve"> 2.9. Информация, указанная в пункте 9.1.4 раздела 10 приложения к настоящему приказу, подлежит размещению в системе после размещения в системе информации, указанной в пункте 9.1.3 раздела 10. Информация, указанная в пункте 9.1.3 раздела 10 приложения к настоящему приказу, подлежит размещению в3 системе после размещения в системе информации, указанной в пункте 6.1.12 раздела 10, а информация, указанная в пункте 6.1.12 раздела 10 приложения к настоящему приказу, подлежит размещению в системе после размещения в системе информации, указанной в пунктах 6.1.1-6.1.11 раздела 10. </w:t>
      </w:r>
    </w:p>
    <w:p w:rsidR="009B3E55" w:rsidRDefault="009B3E55">
      <w:r>
        <w:t>3. Настоящий приказ вступает в силу по истечении 30 дней со дня его официального опубликования, с учетом особенностей, предусмотренных в пункте 4 настоящего приказа.</w:t>
      </w:r>
    </w:p>
    <w:p w:rsidR="009B3E55" w:rsidRDefault="009B3E55">
      <w:r>
        <w:t xml:space="preserve"> 4. Подпункты 4.9.1.12 и 4.9.2.9 раздела 1 и подпункты 3.1.12 и 3.2.9 раздела 5 приложения к настоящему приказу применяются с 1 июля 2017 года.</w:t>
      </w:r>
    </w:p>
    <w:p w:rsidR="0016548B" w:rsidRDefault="009B3E55">
      <w:r>
        <w:t xml:space="preserve"> 5. Министерству связи и массовых коммуникаций Российской Федерации направить настоящий приказ на государственную регистрацию в Министерство юстиции Российской Федерации. Министр связи и массовых коммуникаций Российской Федерации _____________Н.А. Никифоров Министр строительства и жилищно-коммунального хозяйства Российской Федерации _________________М.А. </w:t>
      </w:r>
      <w:proofErr w:type="spellStart"/>
      <w:r>
        <w:t>Мень</w:t>
      </w:r>
      <w:proofErr w:type="spellEnd"/>
    </w:p>
    <w:sectPr w:rsidR="0016548B" w:rsidSect="009B3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3AD" w:rsidRDefault="00A213AD" w:rsidP="00E77258">
      <w:pPr>
        <w:spacing w:after="0" w:line="240" w:lineRule="auto"/>
      </w:pPr>
      <w:r>
        <w:separator/>
      </w:r>
    </w:p>
  </w:endnote>
  <w:endnote w:type="continuationSeparator" w:id="0">
    <w:p w:rsidR="00A213AD" w:rsidRDefault="00A213AD" w:rsidP="00E7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3AD" w:rsidRDefault="00A213AD" w:rsidP="00E77258">
      <w:pPr>
        <w:spacing w:after="0" w:line="240" w:lineRule="auto"/>
      </w:pPr>
      <w:r>
        <w:separator/>
      </w:r>
    </w:p>
  </w:footnote>
  <w:footnote w:type="continuationSeparator" w:id="0">
    <w:p w:rsidR="00A213AD" w:rsidRDefault="00A213AD" w:rsidP="00E77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18"/>
    <w:rsid w:val="002A4FD2"/>
    <w:rsid w:val="009B3E55"/>
    <w:rsid w:val="00A213AD"/>
    <w:rsid w:val="00B66AF5"/>
    <w:rsid w:val="00C23F18"/>
    <w:rsid w:val="00CE24E0"/>
    <w:rsid w:val="00E7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82755-86E4-48AA-BDB3-0664314E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7258"/>
  </w:style>
  <w:style w:type="paragraph" w:styleId="a5">
    <w:name w:val="footer"/>
    <w:basedOn w:val="a"/>
    <w:link w:val="a6"/>
    <w:uiPriority w:val="99"/>
    <w:unhideWhenUsed/>
    <w:rsid w:val="00E7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7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2016-01-20T07:10:00Z</dcterms:created>
  <dcterms:modified xsi:type="dcterms:W3CDTF">2016-01-20T07:19:00Z</dcterms:modified>
</cp:coreProperties>
</file>